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51206" w14:textId="123DA1AB" w:rsidR="00E91B19" w:rsidRDefault="00CC2D61" w:rsidP="005F46FF">
      <w:pPr>
        <w:tabs>
          <w:tab w:val="left" w:pos="7938"/>
        </w:tabs>
        <w:ind w:right="-428"/>
        <w:rPr>
          <w:b/>
          <w:sz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2B41CA02" wp14:editId="6F03129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1265" cy="1828800"/>
            <wp:effectExtent l="0" t="0" r="635" b="0"/>
            <wp:wrapThrough wrapText="bothSides">
              <wp:wrapPolygon edited="0">
                <wp:start x="0" y="0"/>
                <wp:lineTo x="0" y="21375"/>
                <wp:lineTo x="21548" y="21375"/>
                <wp:lineTo x="21548" y="0"/>
                <wp:lineTo x="0" y="0"/>
              </wp:wrapPolygon>
            </wp:wrapThrough>
            <wp:docPr id="2113152616" name="Afbeelding 1" descr="Logo Regio Amersfoort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52616" name="Afbeelding 1" descr="Logo Regio Amersfoort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72"/>
                    <a:stretch/>
                  </pic:blipFill>
                  <pic:spPr bwMode="auto">
                    <a:xfrm>
                      <a:off x="0" y="0"/>
                      <a:ext cx="7581265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3C1">
        <w:rPr>
          <w:b/>
          <w:sz w:val="24"/>
        </w:rPr>
        <w:t>AGENDA</w:t>
      </w:r>
    </w:p>
    <w:p w14:paraId="6AE146DF" w14:textId="780318D9" w:rsidR="00E91B19" w:rsidRDefault="00E91B19" w:rsidP="005F46FF">
      <w:pPr>
        <w:tabs>
          <w:tab w:val="left" w:pos="7938"/>
        </w:tabs>
        <w:ind w:right="-428"/>
        <w:rPr>
          <w:b/>
          <w:sz w:val="20"/>
          <w:szCs w:val="20"/>
        </w:rPr>
      </w:pPr>
    </w:p>
    <w:p w14:paraId="1039F61F" w14:textId="3866C8C7" w:rsidR="00CB10FB" w:rsidRPr="00987858" w:rsidRDefault="004B087B" w:rsidP="00CB10FB">
      <w:pPr>
        <w:tabs>
          <w:tab w:val="left" w:pos="709"/>
          <w:tab w:val="left" w:pos="7635"/>
        </w:tabs>
        <w:rPr>
          <w:bCs/>
          <w:color w:val="auto"/>
          <w:sz w:val="20"/>
        </w:rPr>
      </w:pPr>
      <w:r>
        <w:rPr>
          <w:b/>
          <w:sz w:val="20"/>
        </w:rPr>
        <w:t xml:space="preserve">Bestuurlijk Trekkersoverleg </w:t>
      </w:r>
      <w:r w:rsidR="00D451CC">
        <w:rPr>
          <w:b/>
          <w:sz w:val="20"/>
        </w:rPr>
        <w:t xml:space="preserve">(BTO) Woondeal </w:t>
      </w:r>
      <w:r>
        <w:rPr>
          <w:b/>
          <w:sz w:val="20"/>
        </w:rPr>
        <w:t>Regio Amersfoort</w:t>
      </w:r>
    </w:p>
    <w:p w14:paraId="763B2EB6" w14:textId="17BD7FB9" w:rsidR="00CB10FB" w:rsidRDefault="00CB10FB" w:rsidP="005F46FF">
      <w:pPr>
        <w:tabs>
          <w:tab w:val="left" w:pos="7938"/>
        </w:tabs>
        <w:ind w:right="-428"/>
        <w:rPr>
          <w:b/>
          <w:sz w:val="20"/>
        </w:rPr>
      </w:pPr>
      <w:r w:rsidRPr="002C6951">
        <w:rPr>
          <w:b/>
          <w:sz w:val="20"/>
        </w:rPr>
        <w:t>Datum</w:t>
      </w:r>
      <w:r>
        <w:rPr>
          <w:b/>
          <w:sz w:val="20"/>
        </w:rPr>
        <w:t>:</w:t>
      </w:r>
      <w:r w:rsidRPr="00CB10FB">
        <w:rPr>
          <w:bCs/>
          <w:sz w:val="20"/>
          <w:szCs w:val="20"/>
        </w:rPr>
        <w:t xml:space="preserve"> </w:t>
      </w:r>
      <w:r w:rsidR="002832EE">
        <w:rPr>
          <w:bCs/>
          <w:sz w:val="20"/>
          <w:szCs w:val="20"/>
        </w:rPr>
        <w:t xml:space="preserve">       </w:t>
      </w:r>
      <w:r w:rsidR="004B087B">
        <w:rPr>
          <w:bCs/>
          <w:sz w:val="20"/>
          <w:szCs w:val="20"/>
        </w:rPr>
        <w:t>26 januari 2026</w:t>
      </w:r>
    </w:p>
    <w:p w14:paraId="7A0EAAD6" w14:textId="55C175D5" w:rsidR="00CB10FB" w:rsidRPr="00E91B19" w:rsidRDefault="00CB10FB" w:rsidP="005F46FF">
      <w:pPr>
        <w:tabs>
          <w:tab w:val="left" w:pos="7938"/>
        </w:tabs>
        <w:ind w:right="-428"/>
        <w:rPr>
          <w:b/>
          <w:sz w:val="20"/>
          <w:szCs w:val="20"/>
        </w:rPr>
      </w:pPr>
      <w:r>
        <w:rPr>
          <w:b/>
          <w:sz w:val="20"/>
        </w:rPr>
        <w:t>Tijd:</w:t>
      </w:r>
      <w:r w:rsidRPr="00CB10FB">
        <w:rPr>
          <w:bCs/>
          <w:sz w:val="20"/>
          <w:szCs w:val="20"/>
        </w:rPr>
        <w:t xml:space="preserve"> </w:t>
      </w:r>
      <w:r w:rsidR="002832EE">
        <w:rPr>
          <w:bCs/>
          <w:sz w:val="20"/>
          <w:szCs w:val="20"/>
        </w:rPr>
        <w:t xml:space="preserve">           </w:t>
      </w:r>
      <w:r w:rsidR="009A4160">
        <w:rPr>
          <w:bCs/>
          <w:sz w:val="20"/>
          <w:szCs w:val="20"/>
        </w:rPr>
        <w:t>15.30 – 17.00 uur</w:t>
      </w:r>
    </w:p>
    <w:p w14:paraId="5F68B8EB" w14:textId="7AC4EDDE" w:rsidR="005F46FF" w:rsidRDefault="00CB10FB" w:rsidP="005F46FF">
      <w:pPr>
        <w:tabs>
          <w:tab w:val="left" w:pos="-1440"/>
          <w:tab w:val="left" w:pos="-720"/>
        </w:tabs>
        <w:rPr>
          <w:bCs/>
          <w:sz w:val="20"/>
          <w:szCs w:val="20"/>
        </w:rPr>
      </w:pPr>
      <w:r>
        <w:rPr>
          <w:b/>
          <w:sz w:val="20"/>
        </w:rPr>
        <w:t>Locatie:</w:t>
      </w:r>
      <w:r w:rsidRPr="00CB10FB">
        <w:rPr>
          <w:bCs/>
          <w:sz w:val="20"/>
          <w:szCs w:val="20"/>
        </w:rPr>
        <w:t xml:space="preserve"> </w:t>
      </w:r>
      <w:r w:rsidR="002832EE">
        <w:rPr>
          <w:bCs/>
          <w:sz w:val="20"/>
          <w:szCs w:val="20"/>
        </w:rPr>
        <w:t xml:space="preserve">      </w:t>
      </w:r>
      <w:r w:rsidR="00C77159">
        <w:rPr>
          <w:bCs/>
          <w:sz w:val="20"/>
          <w:szCs w:val="20"/>
        </w:rPr>
        <w:t xml:space="preserve">Stadhuis Amersfoort, </w:t>
      </w:r>
      <w:r>
        <w:rPr>
          <w:bCs/>
          <w:sz w:val="20"/>
          <w:szCs w:val="20"/>
        </w:rPr>
        <w:t>Ver</w:t>
      </w:r>
      <w:r w:rsidR="009A4160">
        <w:rPr>
          <w:bCs/>
          <w:sz w:val="20"/>
          <w:szCs w:val="20"/>
        </w:rPr>
        <w:t xml:space="preserve">meerzaal </w:t>
      </w:r>
      <w:r w:rsidR="00C77159">
        <w:rPr>
          <w:bCs/>
          <w:sz w:val="20"/>
          <w:szCs w:val="20"/>
        </w:rPr>
        <w:t>(1.02) – Stadhuisplein 1, 3811LM Amersfoort</w:t>
      </w:r>
    </w:p>
    <w:p w14:paraId="32E47F45" w14:textId="77777777" w:rsidR="002F0BE1" w:rsidRPr="006A13A6" w:rsidRDefault="002F0BE1" w:rsidP="002F0BE1">
      <w:pPr>
        <w:pBdr>
          <w:bottom w:val="single" w:sz="4" w:space="1" w:color="auto"/>
        </w:pBdr>
        <w:tabs>
          <w:tab w:val="left" w:pos="-1440"/>
          <w:tab w:val="left" w:pos="-720"/>
        </w:tabs>
        <w:jc w:val="both"/>
        <w:rPr>
          <w:sz w:val="20"/>
        </w:rPr>
      </w:pPr>
    </w:p>
    <w:p w14:paraId="02F34DB1" w14:textId="471A9ED3" w:rsidR="002F0BE1" w:rsidRDefault="002F0BE1" w:rsidP="002F0BE1">
      <w:pPr>
        <w:tabs>
          <w:tab w:val="left" w:pos="-1440"/>
          <w:tab w:val="left" w:pos="-720"/>
        </w:tabs>
        <w:jc w:val="both"/>
        <w:rPr>
          <w:sz w:val="20"/>
        </w:rPr>
      </w:pPr>
    </w:p>
    <w:p w14:paraId="0215E1A3" w14:textId="06F266AE" w:rsidR="0013271B" w:rsidRDefault="0013271B" w:rsidP="00D22312">
      <w:pPr>
        <w:tabs>
          <w:tab w:val="left" w:pos="-1440"/>
          <w:tab w:val="left" w:pos="-720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D22312"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>Bijlage</w:t>
      </w:r>
    </w:p>
    <w:p w14:paraId="1A85DC41" w14:textId="43546097" w:rsidR="00B31C17" w:rsidRPr="00086EB9" w:rsidRDefault="008E7CE9" w:rsidP="009B78C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Opening en mededelingen</w:t>
      </w:r>
      <w:r w:rsidR="0013271B" w:rsidRPr="009B78C7">
        <w:rPr>
          <w:rFonts w:ascii="Trebuchet MS" w:hAnsi="Trebuchet MS"/>
          <w:b/>
          <w:sz w:val="20"/>
          <w:szCs w:val="20"/>
        </w:rPr>
        <w:tab/>
      </w:r>
      <w:r w:rsidR="006A70D5">
        <w:rPr>
          <w:b/>
          <w:sz w:val="20"/>
          <w:szCs w:val="20"/>
        </w:rPr>
        <w:br/>
      </w:r>
      <w:r w:rsidR="009D02F9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 xml:space="preserve">- </w:t>
      </w:r>
      <w:r w:rsidR="00B5244E" w:rsidRPr="00B5244E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>Capaciteit coördinatie woondeal</w:t>
      </w:r>
      <w:r w:rsidR="009D02F9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br/>
        <w:t xml:space="preserve">- verslag Versnellingstafel </w:t>
      </w:r>
      <w:r w:rsidR="00DC2A95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>11 december 2025</w:t>
      </w:r>
      <w:r w:rsidR="00DC2A95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ab/>
      </w:r>
      <w:r w:rsidR="00DC2A95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ab/>
      </w:r>
      <w:r w:rsidR="00DC2A95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ab/>
      </w:r>
      <w:r w:rsidR="00DC2A95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ab/>
      </w:r>
      <w:r w:rsidR="00DC2A95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ab/>
      </w:r>
      <w:r w:rsidR="00DC2A95">
        <w:rPr>
          <w:rFonts w:ascii="Trebuchet MS" w:eastAsiaTheme="minorHAnsi" w:hAnsi="Trebuchet MS" w:cstheme="minorBidi"/>
          <w:bCs/>
          <w:color w:val="000000" w:themeColor="text1"/>
          <w:sz w:val="20"/>
          <w:szCs w:val="20"/>
          <w:lang w:eastAsia="en-US"/>
        </w:rPr>
        <w:tab/>
        <w:t>1.1</w:t>
      </w:r>
    </w:p>
    <w:p w14:paraId="67515558" w14:textId="77777777" w:rsidR="00B31C17" w:rsidRDefault="00B31C17" w:rsidP="005F46FF">
      <w:pPr>
        <w:tabs>
          <w:tab w:val="left" w:pos="-1440"/>
          <w:tab w:val="left" w:pos="-720"/>
        </w:tabs>
        <w:rPr>
          <w:sz w:val="20"/>
          <w:szCs w:val="20"/>
        </w:rPr>
      </w:pPr>
    </w:p>
    <w:p w14:paraId="78B7CAD5" w14:textId="77777777" w:rsidR="00086EB9" w:rsidRDefault="00086EB9" w:rsidP="005F46FF">
      <w:pPr>
        <w:tabs>
          <w:tab w:val="left" w:pos="-1440"/>
          <w:tab w:val="left" w:pos="-720"/>
        </w:tabs>
        <w:rPr>
          <w:sz w:val="20"/>
          <w:szCs w:val="20"/>
        </w:rPr>
      </w:pPr>
    </w:p>
    <w:p w14:paraId="41F38D24" w14:textId="55BEAC58" w:rsidR="009B78C7" w:rsidRPr="00EA5FEC" w:rsidRDefault="00E947F8" w:rsidP="00EA5FEC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Concept-verslag BTO </w:t>
      </w:r>
      <w:r w:rsidR="00EC35DF">
        <w:rPr>
          <w:rFonts w:ascii="Trebuchet MS" w:hAnsi="Trebuchet MS"/>
          <w:b/>
          <w:sz w:val="20"/>
          <w:szCs w:val="20"/>
        </w:rPr>
        <w:t>6 november 2025</w:t>
      </w:r>
      <w:r w:rsidR="009B78C7" w:rsidRPr="009B78C7">
        <w:rPr>
          <w:rFonts w:ascii="Trebuchet MS" w:hAnsi="Trebuchet MS"/>
          <w:b/>
          <w:sz w:val="20"/>
          <w:szCs w:val="20"/>
        </w:rPr>
        <w:tab/>
      </w:r>
      <w:r w:rsidR="009B78C7" w:rsidRPr="00086EB9">
        <w:rPr>
          <w:b/>
          <w:sz w:val="20"/>
          <w:szCs w:val="20"/>
        </w:rPr>
        <w:tab/>
      </w:r>
      <w:r w:rsidR="009B78C7" w:rsidRPr="00086EB9">
        <w:rPr>
          <w:b/>
          <w:sz w:val="20"/>
          <w:szCs w:val="20"/>
        </w:rPr>
        <w:tab/>
      </w:r>
      <w:r w:rsidR="009B78C7" w:rsidRPr="00086EB9">
        <w:rPr>
          <w:b/>
          <w:sz w:val="20"/>
          <w:szCs w:val="20"/>
        </w:rPr>
        <w:tab/>
      </w:r>
      <w:r w:rsidR="00D22312">
        <w:rPr>
          <w:b/>
          <w:sz w:val="20"/>
          <w:szCs w:val="20"/>
        </w:rPr>
        <w:tab/>
      </w:r>
      <w:r w:rsidR="00EA5FEC">
        <w:rPr>
          <w:b/>
          <w:sz w:val="20"/>
          <w:szCs w:val="20"/>
        </w:rPr>
        <w:tab/>
      </w:r>
      <w:r w:rsidR="00EA5FEC">
        <w:rPr>
          <w:b/>
          <w:sz w:val="20"/>
          <w:szCs w:val="20"/>
        </w:rPr>
        <w:tab/>
      </w:r>
      <w:r w:rsidR="009B78C7">
        <w:rPr>
          <w:rFonts w:ascii="Trebuchet MS" w:hAnsi="Trebuchet MS"/>
          <w:bCs/>
          <w:sz w:val="20"/>
          <w:szCs w:val="20"/>
        </w:rPr>
        <w:t>2</w:t>
      </w:r>
      <w:r w:rsidR="009B78C7" w:rsidRPr="009B78C7">
        <w:rPr>
          <w:rFonts w:ascii="Trebuchet MS" w:hAnsi="Trebuchet MS"/>
          <w:bCs/>
          <w:sz w:val="20"/>
          <w:szCs w:val="20"/>
        </w:rPr>
        <w:t>.1</w:t>
      </w:r>
    </w:p>
    <w:p w14:paraId="377A682F" w14:textId="13F35CF6" w:rsidR="009B78C7" w:rsidRDefault="009B78C7" w:rsidP="009B78C7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 w:rsidRPr="00D90489">
        <w:rPr>
          <w:bCs/>
          <w:sz w:val="20"/>
          <w:szCs w:val="20"/>
        </w:rPr>
        <w:t xml:space="preserve">Ter </w:t>
      </w:r>
      <w:r w:rsidR="00EA5FEC">
        <w:rPr>
          <w:bCs/>
          <w:sz w:val="20"/>
          <w:szCs w:val="20"/>
        </w:rPr>
        <w:t>vaststelling</w:t>
      </w:r>
    </w:p>
    <w:p w14:paraId="6DFB9F33" w14:textId="77777777" w:rsidR="009B78C7" w:rsidRDefault="009B78C7" w:rsidP="009B78C7">
      <w:pPr>
        <w:tabs>
          <w:tab w:val="left" w:pos="-1440"/>
          <w:tab w:val="left" w:pos="-720"/>
        </w:tabs>
        <w:rPr>
          <w:bCs/>
          <w:sz w:val="20"/>
          <w:szCs w:val="20"/>
        </w:rPr>
      </w:pPr>
    </w:p>
    <w:p w14:paraId="100E7A97" w14:textId="77777777" w:rsidR="009B78C7" w:rsidRDefault="009B78C7" w:rsidP="005F46FF">
      <w:pPr>
        <w:tabs>
          <w:tab w:val="left" w:pos="-1440"/>
          <w:tab w:val="left" w:pos="-720"/>
        </w:tabs>
        <w:rPr>
          <w:sz w:val="20"/>
          <w:szCs w:val="20"/>
        </w:rPr>
      </w:pPr>
    </w:p>
    <w:p w14:paraId="18F409BC" w14:textId="0D46AEC8" w:rsidR="00960400" w:rsidRDefault="00DA4B52" w:rsidP="00C16D6E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Voorbereiding overleg met Minister op 12 februari 2026 </w:t>
      </w:r>
      <w:r w:rsidR="00FC22EC">
        <w:rPr>
          <w:rFonts w:ascii="Trebuchet MS" w:hAnsi="Trebuchet MS"/>
          <w:b/>
          <w:sz w:val="20"/>
          <w:szCs w:val="20"/>
        </w:rPr>
        <w:tab/>
      </w:r>
      <w:r w:rsidR="00FC22EC">
        <w:rPr>
          <w:rFonts w:ascii="Trebuchet MS" w:hAnsi="Trebuchet MS"/>
          <w:b/>
          <w:sz w:val="20"/>
          <w:szCs w:val="20"/>
        </w:rPr>
        <w:tab/>
      </w:r>
      <w:r w:rsidR="00FC22EC">
        <w:rPr>
          <w:rFonts w:ascii="Trebuchet MS" w:hAnsi="Trebuchet MS"/>
          <w:b/>
          <w:sz w:val="20"/>
          <w:szCs w:val="20"/>
        </w:rPr>
        <w:tab/>
      </w:r>
      <w:r w:rsidR="00FC22EC">
        <w:rPr>
          <w:rFonts w:ascii="Trebuchet MS" w:hAnsi="Trebuchet MS"/>
          <w:b/>
          <w:sz w:val="20"/>
          <w:szCs w:val="20"/>
        </w:rPr>
        <w:tab/>
      </w:r>
      <w:r w:rsidR="00FC22EC">
        <w:rPr>
          <w:rFonts w:ascii="Trebuchet MS" w:hAnsi="Trebuchet MS"/>
          <w:bCs/>
          <w:sz w:val="20"/>
          <w:szCs w:val="20"/>
        </w:rPr>
        <w:t>3</w:t>
      </w:r>
    </w:p>
    <w:p w14:paraId="48200011" w14:textId="07AB3E6B" w:rsidR="009B78C7" w:rsidRDefault="009B78C7" w:rsidP="00960400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 w:rsidRPr="00C16D6E">
        <w:rPr>
          <w:bCs/>
          <w:sz w:val="20"/>
          <w:szCs w:val="20"/>
        </w:rPr>
        <w:t>Ter bespreking</w:t>
      </w:r>
      <w:r w:rsidR="00F12CD3">
        <w:rPr>
          <w:bCs/>
          <w:sz w:val="20"/>
          <w:szCs w:val="20"/>
        </w:rPr>
        <w:br/>
        <w:t>Bijgevoegd zijn de concept-stukken (versie 19 januari 2026) voor het overleg met de Minister:</w:t>
      </w:r>
      <w:r w:rsidR="00F12CD3">
        <w:rPr>
          <w:bCs/>
          <w:sz w:val="20"/>
          <w:szCs w:val="20"/>
        </w:rPr>
        <w:br/>
      </w:r>
      <w:r w:rsidR="006548D7">
        <w:rPr>
          <w:bCs/>
          <w:sz w:val="20"/>
          <w:szCs w:val="20"/>
        </w:rPr>
        <w:t>Bijlage 3.1: Agenda BO 12 februari 2026</w:t>
      </w:r>
      <w:r w:rsidR="00E00A11">
        <w:rPr>
          <w:bCs/>
          <w:sz w:val="20"/>
          <w:szCs w:val="20"/>
        </w:rPr>
        <w:br/>
        <w:t xml:space="preserve">Bijlage 3.2: </w:t>
      </w:r>
      <w:r w:rsidR="007000FD">
        <w:rPr>
          <w:bCs/>
          <w:sz w:val="20"/>
          <w:szCs w:val="20"/>
        </w:rPr>
        <w:t xml:space="preserve">Concept-verslag BO </w:t>
      </w:r>
      <w:r w:rsidR="004A0D48">
        <w:rPr>
          <w:bCs/>
          <w:sz w:val="20"/>
          <w:szCs w:val="20"/>
        </w:rPr>
        <w:t xml:space="preserve">woondeal Utrecht </w:t>
      </w:r>
      <w:r w:rsidR="007000FD">
        <w:rPr>
          <w:bCs/>
          <w:sz w:val="20"/>
          <w:szCs w:val="20"/>
        </w:rPr>
        <w:t>september 2025</w:t>
      </w:r>
    </w:p>
    <w:p w14:paraId="6BBAACDD" w14:textId="18022E96" w:rsidR="003F5074" w:rsidRDefault="004A0D48" w:rsidP="00960400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Bijlage 3.3: </w:t>
      </w:r>
      <w:r w:rsidR="00220CF3">
        <w:rPr>
          <w:bCs/>
          <w:sz w:val="20"/>
          <w:szCs w:val="20"/>
        </w:rPr>
        <w:t>Memo VRO Betrouwbare realisatiedata</w:t>
      </w:r>
    </w:p>
    <w:p w14:paraId="0B43C37B" w14:textId="7FBEF7C0" w:rsidR="003F5074" w:rsidRDefault="003F5074" w:rsidP="00960400">
      <w:pPr>
        <w:tabs>
          <w:tab w:val="left" w:pos="-1440"/>
          <w:tab w:val="left" w:pos="-720"/>
        </w:tabs>
        <w:ind w:left="360"/>
        <w:rPr>
          <w:sz w:val="20"/>
          <w:szCs w:val="20"/>
        </w:rPr>
      </w:pPr>
      <w:r>
        <w:rPr>
          <w:sz w:val="20"/>
          <w:szCs w:val="20"/>
        </w:rPr>
        <w:t>B</w:t>
      </w:r>
      <w:r w:rsidR="00800882">
        <w:rPr>
          <w:sz w:val="20"/>
          <w:szCs w:val="20"/>
        </w:rPr>
        <w:t>ijlage 3.4: Voortgang woondeals Provincie Utrecht</w:t>
      </w:r>
    </w:p>
    <w:p w14:paraId="7303ACB5" w14:textId="691251EE" w:rsidR="00723468" w:rsidRDefault="00723468" w:rsidP="00960400">
      <w:pPr>
        <w:tabs>
          <w:tab w:val="left" w:pos="-1440"/>
          <w:tab w:val="left" w:pos="-720"/>
        </w:tabs>
        <w:ind w:left="360"/>
        <w:rPr>
          <w:sz w:val="20"/>
          <w:szCs w:val="20"/>
        </w:rPr>
      </w:pPr>
      <w:r>
        <w:rPr>
          <w:sz w:val="20"/>
          <w:szCs w:val="20"/>
        </w:rPr>
        <w:t xml:space="preserve">Bijlage 3.5: </w:t>
      </w:r>
      <w:r w:rsidR="00953313">
        <w:rPr>
          <w:sz w:val="20"/>
          <w:szCs w:val="20"/>
        </w:rPr>
        <w:t>Provinciale rapportage randvoorwaarden Utrecht</w:t>
      </w:r>
    </w:p>
    <w:p w14:paraId="26C922C1" w14:textId="24DDA376" w:rsidR="00953313" w:rsidRDefault="00953313" w:rsidP="00960400">
      <w:pPr>
        <w:tabs>
          <w:tab w:val="left" w:pos="-1440"/>
          <w:tab w:val="left" w:pos="-720"/>
        </w:tabs>
        <w:ind w:left="360"/>
        <w:rPr>
          <w:sz w:val="20"/>
          <w:szCs w:val="20"/>
        </w:rPr>
      </w:pPr>
      <w:r>
        <w:rPr>
          <w:sz w:val="20"/>
          <w:szCs w:val="20"/>
        </w:rPr>
        <w:t xml:space="preserve">Bijlage 3.6: </w:t>
      </w:r>
      <w:r w:rsidR="002A073A">
        <w:rPr>
          <w:sz w:val="20"/>
          <w:szCs w:val="20"/>
        </w:rPr>
        <w:t>Casus Amersfoort</w:t>
      </w:r>
    </w:p>
    <w:p w14:paraId="2916EA9D" w14:textId="6C6D7C0F" w:rsidR="002A073A" w:rsidRDefault="002A073A" w:rsidP="00960400">
      <w:pPr>
        <w:tabs>
          <w:tab w:val="left" w:pos="-1440"/>
          <w:tab w:val="left" w:pos="-720"/>
        </w:tabs>
        <w:ind w:left="360"/>
        <w:rPr>
          <w:sz w:val="20"/>
          <w:szCs w:val="20"/>
        </w:rPr>
      </w:pPr>
      <w:r>
        <w:rPr>
          <w:sz w:val="20"/>
          <w:szCs w:val="20"/>
        </w:rPr>
        <w:t xml:space="preserve">Bijlage 3.7: </w:t>
      </w:r>
      <w:r w:rsidR="00005B5A">
        <w:rPr>
          <w:sz w:val="20"/>
          <w:szCs w:val="20"/>
        </w:rPr>
        <w:t>Mem</w:t>
      </w:r>
      <w:r w:rsidR="00201050">
        <w:rPr>
          <w:sz w:val="20"/>
          <w:szCs w:val="20"/>
        </w:rPr>
        <w:t xml:space="preserve">o </w:t>
      </w:r>
      <w:r w:rsidR="00005B5A">
        <w:rPr>
          <w:sz w:val="20"/>
          <w:szCs w:val="20"/>
        </w:rPr>
        <w:t>prioriteringskader ACM – ONTBREEKT: komt na de Energyboard</w:t>
      </w:r>
    </w:p>
    <w:p w14:paraId="430E700B" w14:textId="1B3F68D5" w:rsidR="00201050" w:rsidRDefault="00201050" w:rsidP="00960400">
      <w:pPr>
        <w:tabs>
          <w:tab w:val="left" w:pos="-1440"/>
          <w:tab w:val="left" w:pos="-720"/>
        </w:tabs>
        <w:ind w:left="360"/>
        <w:rPr>
          <w:sz w:val="20"/>
          <w:szCs w:val="20"/>
        </w:rPr>
      </w:pPr>
      <w:r>
        <w:rPr>
          <w:sz w:val="20"/>
          <w:szCs w:val="20"/>
        </w:rPr>
        <w:t xml:space="preserve">Bijlage 3.8: </w:t>
      </w:r>
      <w:r w:rsidR="00771F42">
        <w:rPr>
          <w:sz w:val="20"/>
          <w:szCs w:val="20"/>
        </w:rPr>
        <w:t>Casus 2 Meervoudige uitdagingen woningbouw</w:t>
      </w:r>
    </w:p>
    <w:p w14:paraId="61180A85" w14:textId="3379D9A0" w:rsidR="00F30F41" w:rsidRDefault="00F30F41" w:rsidP="00960400">
      <w:pPr>
        <w:tabs>
          <w:tab w:val="left" w:pos="-1440"/>
          <w:tab w:val="left" w:pos="-720"/>
        </w:tabs>
        <w:ind w:left="360"/>
        <w:rPr>
          <w:sz w:val="20"/>
          <w:szCs w:val="20"/>
        </w:rPr>
      </w:pPr>
      <w:r>
        <w:rPr>
          <w:sz w:val="20"/>
          <w:szCs w:val="20"/>
        </w:rPr>
        <w:t>Bijlage 3.9: Casus 3 Regiopoorten</w:t>
      </w:r>
    </w:p>
    <w:p w14:paraId="38F24777" w14:textId="77777777" w:rsidR="00154ABB" w:rsidRDefault="00154ABB" w:rsidP="00960400">
      <w:pPr>
        <w:tabs>
          <w:tab w:val="left" w:pos="-1440"/>
          <w:tab w:val="left" w:pos="-720"/>
        </w:tabs>
        <w:ind w:left="360"/>
        <w:rPr>
          <w:sz w:val="20"/>
          <w:szCs w:val="20"/>
        </w:rPr>
      </w:pPr>
    </w:p>
    <w:p w14:paraId="3AA58A10" w14:textId="177F6FFE" w:rsidR="009B78C7" w:rsidRPr="00086EB9" w:rsidRDefault="00B874C1" w:rsidP="009B78C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Proces herijking woondeals</w:t>
      </w:r>
    </w:p>
    <w:p w14:paraId="6827E067" w14:textId="37995C39" w:rsidR="009B78C7" w:rsidRDefault="009B78C7" w:rsidP="00B874C1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 w:rsidRPr="00D90489">
        <w:rPr>
          <w:bCs/>
          <w:sz w:val="20"/>
          <w:szCs w:val="20"/>
        </w:rPr>
        <w:t>Ter besprekin</w:t>
      </w:r>
      <w:r w:rsidR="00B874C1">
        <w:rPr>
          <w:bCs/>
          <w:sz w:val="20"/>
          <w:szCs w:val="20"/>
        </w:rPr>
        <w:t>g</w:t>
      </w:r>
    </w:p>
    <w:p w14:paraId="44976C7A" w14:textId="19DD58EE" w:rsidR="00116EB6" w:rsidRDefault="00116EB6" w:rsidP="00B874C1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>Toelichting (onder voorbehoud) door VRO of Provincie Utrecht</w:t>
      </w:r>
    </w:p>
    <w:p w14:paraId="5CD8C67A" w14:textId="77777777" w:rsidR="009B78C7" w:rsidRDefault="009B78C7" w:rsidP="009B78C7">
      <w:pPr>
        <w:tabs>
          <w:tab w:val="left" w:pos="-1440"/>
          <w:tab w:val="left" w:pos="-720"/>
        </w:tabs>
        <w:rPr>
          <w:bCs/>
          <w:sz w:val="20"/>
          <w:szCs w:val="20"/>
        </w:rPr>
      </w:pPr>
    </w:p>
    <w:p w14:paraId="691AFC71" w14:textId="77777777" w:rsidR="009B3EC7" w:rsidRPr="008303C7" w:rsidRDefault="009B3EC7" w:rsidP="008303C7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</w:p>
    <w:p w14:paraId="35EAF411" w14:textId="002D07C0" w:rsidR="00B26841" w:rsidRPr="00086EB9" w:rsidRDefault="00CC0DFE" w:rsidP="00B26841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Rondvraag en sluiting</w:t>
      </w:r>
      <w:r w:rsidR="00B26841" w:rsidRPr="009B78C7">
        <w:rPr>
          <w:rFonts w:ascii="Trebuchet MS" w:hAnsi="Trebuchet MS"/>
          <w:b/>
          <w:sz w:val="20"/>
          <w:szCs w:val="20"/>
        </w:rPr>
        <w:tab/>
      </w:r>
      <w:r w:rsidR="00B26841" w:rsidRPr="00086EB9">
        <w:rPr>
          <w:b/>
          <w:sz w:val="20"/>
          <w:szCs w:val="20"/>
        </w:rPr>
        <w:tab/>
      </w:r>
      <w:r w:rsidR="00B26841" w:rsidRPr="00086EB9">
        <w:rPr>
          <w:b/>
          <w:sz w:val="20"/>
          <w:szCs w:val="20"/>
        </w:rPr>
        <w:tab/>
      </w:r>
      <w:r w:rsidR="00B26841" w:rsidRPr="00086EB9">
        <w:rPr>
          <w:b/>
          <w:sz w:val="20"/>
          <w:szCs w:val="20"/>
        </w:rPr>
        <w:tab/>
      </w:r>
      <w:r w:rsidR="00BD47B3">
        <w:rPr>
          <w:b/>
          <w:sz w:val="20"/>
          <w:szCs w:val="20"/>
        </w:rPr>
        <w:tab/>
      </w:r>
    </w:p>
    <w:sectPr w:rsidR="00B26841" w:rsidRPr="00086EB9" w:rsidSect="005509D8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B0C23" w14:textId="77777777" w:rsidR="00F11346" w:rsidRDefault="00F11346" w:rsidP="000B3569">
      <w:r>
        <w:separator/>
      </w:r>
    </w:p>
  </w:endnote>
  <w:endnote w:type="continuationSeparator" w:id="0">
    <w:p w14:paraId="2F6FE124" w14:textId="77777777" w:rsidR="00F11346" w:rsidRDefault="00F11346" w:rsidP="000B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0EAB" w14:textId="1B6910C2" w:rsidR="00C54107" w:rsidRPr="00E02BB2" w:rsidRDefault="00C54107" w:rsidP="00C54107">
    <w:pPr>
      <w:pStyle w:val="Voettekst"/>
      <w:pBdr>
        <w:top w:val="single" w:sz="4" w:space="1" w:color="auto"/>
      </w:pBdr>
      <w:tabs>
        <w:tab w:val="clear" w:pos="9072"/>
        <w:tab w:val="left" w:pos="885"/>
        <w:tab w:val="right" w:pos="9070"/>
      </w:tabs>
      <w:rPr>
        <w:sz w:val="16"/>
        <w:szCs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741EB5">
      <w:rPr>
        <w:sz w:val="16"/>
        <w:szCs w:val="16"/>
      </w:rPr>
      <w:t xml:space="preserve">Pagina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PAGE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741EB5">
      <w:rPr>
        <w:b/>
        <w:sz w:val="16"/>
        <w:szCs w:val="16"/>
      </w:rPr>
      <w:fldChar w:fldCharType="end"/>
    </w:r>
    <w:r w:rsidRPr="00741EB5">
      <w:rPr>
        <w:sz w:val="16"/>
        <w:szCs w:val="16"/>
      </w:rPr>
      <w:t xml:space="preserve"> van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NUMPAGES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741EB5">
      <w:rPr>
        <w:b/>
        <w:sz w:val="16"/>
        <w:szCs w:val="16"/>
      </w:rPr>
      <w:fldChar w:fldCharType="end"/>
    </w:r>
  </w:p>
  <w:p w14:paraId="3CBC5AFD" w14:textId="77777777" w:rsidR="00C54107" w:rsidRDefault="00C54107" w:rsidP="00C54107">
    <w:pPr>
      <w:pStyle w:val="Voettekst"/>
    </w:pPr>
  </w:p>
  <w:p w14:paraId="20FB5D7A" w14:textId="669FD647" w:rsidR="000B3569" w:rsidRDefault="000B3569">
    <w:pPr>
      <w:pStyle w:val="Voettekst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1E14B31F" wp14:editId="4B3BF515">
          <wp:simplePos x="0" y="0"/>
          <wp:positionH relativeFrom="column">
            <wp:posOffset>-904875</wp:posOffset>
          </wp:positionH>
          <wp:positionV relativeFrom="paragraph">
            <wp:posOffset>267541</wp:posOffset>
          </wp:positionV>
          <wp:extent cx="7581265" cy="341630"/>
          <wp:effectExtent l="0" t="0" r="635" b="1270"/>
          <wp:wrapThrough wrapText="bothSides">
            <wp:wrapPolygon edited="0">
              <wp:start x="0" y="0"/>
              <wp:lineTo x="0" y="20877"/>
              <wp:lineTo x="21566" y="20877"/>
              <wp:lineTo x="21566" y="0"/>
              <wp:lineTo x="0" y="0"/>
            </wp:wrapPolygon>
          </wp:wrapThrough>
          <wp:docPr id="371097468" name="Afbeelding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097468" name="Afbeelding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265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F1CE4" w14:textId="77777777" w:rsidR="00CD33C1" w:rsidRPr="00E02BB2" w:rsidRDefault="00CD33C1" w:rsidP="00CD33C1">
    <w:pPr>
      <w:pStyle w:val="Voettekst"/>
      <w:pBdr>
        <w:top w:val="single" w:sz="4" w:space="0" w:color="auto"/>
      </w:pBdr>
      <w:tabs>
        <w:tab w:val="clear" w:pos="9072"/>
        <w:tab w:val="left" w:pos="885"/>
        <w:tab w:val="right" w:pos="9070"/>
      </w:tabs>
      <w:rPr>
        <w:sz w:val="16"/>
        <w:szCs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741EB5">
      <w:rPr>
        <w:sz w:val="16"/>
        <w:szCs w:val="16"/>
      </w:rPr>
      <w:t xml:space="preserve">Pagina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PAGE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 w:rsidRPr="00741EB5">
      <w:rPr>
        <w:b/>
        <w:sz w:val="16"/>
        <w:szCs w:val="16"/>
      </w:rPr>
      <w:fldChar w:fldCharType="end"/>
    </w:r>
    <w:r w:rsidRPr="00741EB5">
      <w:rPr>
        <w:sz w:val="16"/>
        <w:szCs w:val="16"/>
      </w:rPr>
      <w:t xml:space="preserve"> van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NUMPAGES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 w:rsidRPr="00741EB5">
      <w:rPr>
        <w:b/>
        <w:sz w:val="16"/>
        <w:szCs w:val="16"/>
      </w:rPr>
      <w:fldChar w:fldCharType="end"/>
    </w:r>
  </w:p>
  <w:p w14:paraId="37B44A12" w14:textId="77777777" w:rsidR="00CD33C1" w:rsidRDefault="00CD33C1" w:rsidP="00CD33C1">
    <w:pPr>
      <w:pStyle w:val="Voettekst"/>
    </w:pPr>
  </w:p>
  <w:p w14:paraId="1A8A561B" w14:textId="77777777" w:rsidR="00CD33C1" w:rsidRDefault="00CD33C1">
    <w:pPr>
      <w:pStyle w:val="Voettekst"/>
    </w:pPr>
    <w:r>
      <w:rPr>
        <w:noProof/>
        <w14:ligatures w14:val="standardContextual"/>
      </w:rPr>
      <w:drawing>
        <wp:anchor distT="0" distB="0" distL="114300" distR="114300" simplePos="0" relativeHeight="251663360" behindDoc="0" locked="0" layoutInCell="1" allowOverlap="1" wp14:anchorId="12FC0816" wp14:editId="179BB358">
          <wp:simplePos x="0" y="0"/>
          <wp:positionH relativeFrom="column">
            <wp:posOffset>-899160</wp:posOffset>
          </wp:positionH>
          <wp:positionV relativeFrom="paragraph">
            <wp:posOffset>266065</wp:posOffset>
          </wp:positionV>
          <wp:extent cx="7581265" cy="341630"/>
          <wp:effectExtent l="0" t="0" r="635" b="1270"/>
          <wp:wrapThrough wrapText="bothSides">
            <wp:wrapPolygon edited="0">
              <wp:start x="0" y="0"/>
              <wp:lineTo x="0" y="20877"/>
              <wp:lineTo x="21566" y="20877"/>
              <wp:lineTo x="21566" y="0"/>
              <wp:lineTo x="0" y="0"/>
            </wp:wrapPolygon>
          </wp:wrapThrough>
          <wp:docPr id="1280355382" name="Afbeelding 1280355382" descr="Logo Regio Amersfo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0355382" name="Afbeelding 1280355382" descr="Logo Regio Amersfoor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265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6CED9" w14:textId="77777777" w:rsidR="00F11346" w:rsidRDefault="00F11346" w:rsidP="000B3569">
      <w:r>
        <w:separator/>
      </w:r>
    </w:p>
  </w:footnote>
  <w:footnote w:type="continuationSeparator" w:id="0">
    <w:p w14:paraId="5D1F07F1" w14:textId="77777777" w:rsidR="00F11346" w:rsidRDefault="00F11346" w:rsidP="000B3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1EC08" w14:textId="376919EC" w:rsidR="00523026" w:rsidRDefault="008B7B67">
    <w:pPr>
      <w:pStyle w:val="Koptekst"/>
    </w:pPr>
    <w:r>
      <w:rPr>
        <w:noProof/>
        <w14:ligatures w14:val="standardContextual"/>
      </w:rPr>
      <w:drawing>
        <wp:anchor distT="0" distB="0" distL="114300" distR="114300" simplePos="0" relativeHeight="251665408" behindDoc="0" locked="0" layoutInCell="1" allowOverlap="1" wp14:anchorId="561432CC" wp14:editId="26A8B245">
          <wp:simplePos x="0" y="0"/>
          <wp:positionH relativeFrom="page">
            <wp:posOffset>-717</wp:posOffset>
          </wp:positionH>
          <wp:positionV relativeFrom="page">
            <wp:align>top</wp:align>
          </wp:positionV>
          <wp:extent cx="7581265" cy="1828800"/>
          <wp:effectExtent l="0" t="0" r="635" b="0"/>
          <wp:wrapThrough wrapText="bothSides">
            <wp:wrapPolygon edited="0">
              <wp:start x="0" y="0"/>
              <wp:lineTo x="0" y="21375"/>
              <wp:lineTo x="21548" y="21375"/>
              <wp:lineTo x="21548" y="0"/>
              <wp:lineTo x="0" y="0"/>
            </wp:wrapPolygon>
          </wp:wrapThrough>
          <wp:docPr id="988284838" name="Afbeelding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152616" name="Afbeelding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572"/>
                  <a:stretch/>
                </pic:blipFill>
                <pic:spPr bwMode="auto">
                  <a:xfrm>
                    <a:off x="0" y="0"/>
                    <a:ext cx="7581265" cy="1828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26C7C"/>
    <w:multiLevelType w:val="hybridMultilevel"/>
    <w:tmpl w:val="42284BE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CB1B52"/>
    <w:multiLevelType w:val="hybridMultilevel"/>
    <w:tmpl w:val="08840A8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5609714">
    <w:abstractNumId w:val="0"/>
  </w:num>
  <w:num w:numId="2" w16cid:durableId="1002926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00"/>
    <w:rsid w:val="00005B5A"/>
    <w:rsid w:val="0003564D"/>
    <w:rsid w:val="00086EB9"/>
    <w:rsid w:val="000B3569"/>
    <w:rsid w:val="000C350E"/>
    <w:rsid w:val="000C6C4E"/>
    <w:rsid w:val="000E64B3"/>
    <w:rsid w:val="000E743B"/>
    <w:rsid w:val="0010118B"/>
    <w:rsid w:val="00116EB6"/>
    <w:rsid w:val="0013271B"/>
    <w:rsid w:val="00154ABB"/>
    <w:rsid w:val="00163D08"/>
    <w:rsid w:val="00167121"/>
    <w:rsid w:val="00173959"/>
    <w:rsid w:val="00196B02"/>
    <w:rsid w:val="001B2EBB"/>
    <w:rsid w:val="001D770A"/>
    <w:rsid w:val="00201050"/>
    <w:rsid w:val="0021493A"/>
    <w:rsid w:val="00220CF3"/>
    <w:rsid w:val="0023570C"/>
    <w:rsid w:val="00236411"/>
    <w:rsid w:val="00241F5A"/>
    <w:rsid w:val="00243633"/>
    <w:rsid w:val="00256A4F"/>
    <w:rsid w:val="002832EE"/>
    <w:rsid w:val="002A073A"/>
    <w:rsid w:val="002F0BE1"/>
    <w:rsid w:val="002F25B0"/>
    <w:rsid w:val="003176EC"/>
    <w:rsid w:val="00321945"/>
    <w:rsid w:val="003845C9"/>
    <w:rsid w:val="003864B6"/>
    <w:rsid w:val="003A47E4"/>
    <w:rsid w:val="003A7D57"/>
    <w:rsid w:val="003B4826"/>
    <w:rsid w:val="003D4CB2"/>
    <w:rsid w:val="003F5074"/>
    <w:rsid w:val="00410672"/>
    <w:rsid w:val="0041579C"/>
    <w:rsid w:val="00451738"/>
    <w:rsid w:val="004611BA"/>
    <w:rsid w:val="00465AFA"/>
    <w:rsid w:val="00471567"/>
    <w:rsid w:val="00481E2A"/>
    <w:rsid w:val="00482903"/>
    <w:rsid w:val="004A0D48"/>
    <w:rsid w:val="004B087B"/>
    <w:rsid w:val="004B1181"/>
    <w:rsid w:val="004C71B0"/>
    <w:rsid w:val="004D6DE5"/>
    <w:rsid w:val="004E0E6C"/>
    <w:rsid w:val="00523026"/>
    <w:rsid w:val="005509D8"/>
    <w:rsid w:val="005C3448"/>
    <w:rsid w:val="005F46FF"/>
    <w:rsid w:val="006548D7"/>
    <w:rsid w:val="00681656"/>
    <w:rsid w:val="006906E8"/>
    <w:rsid w:val="00691F8A"/>
    <w:rsid w:val="006A093A"/>
    <w:rsid w:val="006A70D5"/>
    <w:rsid w:val="006B2B68"/>
    <w:rsid w:val="006B67C4"/>
    <w:rsid w:val="006D0DF6"/>
    <w:rsid w:val="006E782E"/>
    <w:rsid w:val="006F3619"/>
    <w:rsid w:val="007000FD"/>
    <w:rsid w:val="007214F0"/>
    <w:rsid w:val="00723468"/>
    <w:rsid w:val="00764432"/>
    <w:rsid w:val="00764C27"/>
    <w:rsid w:val="00771F42"/>
    <w:rsid w:val="0078534B"/>
    <w:rsid w:val="0079316A"/>
    <w:rsid w:val="007B1244"/>
    <w:rsid w:val="00800882"/>
    <w:rsid w:val="00825F8A"/>
    <w:rsid w:val="008303C7"/>
    <w:rsid w:val="00861F9E"/>
    <w:rsid w:val="008A103A"/>
    <w:rsid w:val="008B7B67"/>
    <w:rsid w:val="008D325D"/>
    <w:rsid w:val="008E66B7"/>
    <w:rsid w:val="008E7CE9"/>
    <w:rsid w:val="00922C21"/>
    <w:rsid w:val="00932A51"/>
    <w:rsid w:val="009363FD"/>
    <w:rsid w:val="009375FA"/>
    <w:rsid w:val="00945732"/>
    <w:rsid w:val="009461B3"/>
    <w:rsid w:val="00953313"/>
    <w:rsid w:val="00960400"/>
    <w:rsid w:val="00987858"/>
    <w:rsid w:val="009933B5"/>
    <w:rsid w:val="009A4160"/>
    <w:rsid w:val="009B3EC7"/>
    <w:rsid w:val="009B78C7"/>
    <w:rsid w:val="009C14D5"/>
    <w:rsid w:val="009C326E"/>
    <w:rsid w:val="009D02F9"/>
    <w:rsid w:val="00A060E0"/>
    <w:rsid w:val="00A3618E"/>
    <w:rsid w:val="00A64024"/>
    <w:rsid w:val="00A65118"/>
    <w:rsid w:val="00A814A4"/>
    <w:rsid w:val="00A97D8F"/>
    <w:rsid w:val="00AD27BA"/>
    <w:rsid w:val="00AF7983"/>
    <w:rsid w:val="00B26841"/>
    <w:rsid w:val="00B31C17"/>
    <w:rsid w:val="00B4362E"/>
    <w:rsid w:val="00B46BB9"/>
    <w:rsid w:val="00B5244E"/>
    <w:rsid w:val="00B7669C"/>
    <w:rsid w:val="00B874C1"/>
    <w:rsid w:val="00BA7386"/>
    <w:rsid w:val="00BD47B3"/>
    <w:rsid w:val="00BD56E4"/>
    <w:rsid w:val="00C16D6E"/>
    <w:rsid w:val="00C54107"/>
    <w:rsid w:val="00C662FD"/>
    <w:rsid w:val="00C733DC"/>
    <w:rsid w:val="00C77159"/>
    <w:rsid w:val="00C8211C"/>
    <w:rsid w:val="00CB10FB"/>
    <w:rsid w:val="00CB4000"/>
    <w:rsid w:val="00CC0DFE"/>
    <w:rsid w:val="00CC2D61"/>
    <w:rsid w:val="00CC4B0F"/>
    <w:rsid w:val="00CD33C1"/>
    <w:rsid w:val="00CF0EFA"/>
    <w:rsid w:val="00D178A5"/>
    <w:rsid w:val="00D22312"/>
    <w:rsid w:val="00D2701A"/>
    <w:rsid w:val="00D30372"/>
    <w:rsid w:val="00D451CC"/>
    <w:rsid w:val="00D52C61"/>
    <w:rsid w:val="00D67AEA"/>
    <w:rsid w:val="00D80D3C"/>
    <w:rsid w:val="00D90489"/>
    <w:rsid w:val="00D92128"/>
    <w:rsid w:val="00DA4B52"/>
    <w:rsid w:val="00DC2A95"/>
    <w:rsid w:val="00E00A11"/>
    <w:rsid w:val="00E62B56"/>
    <w:rsid w:val="00E671E4"/>
    <w:rsid w:val="00E91B19"/>
    <w:rsid w:val="00E947F8"/>
    <w:rsid w:val="00EA5FEC"/>
    <w:rsid w:val="00EC35DF"/>
    <w:rsid w:val="00ED6F4C"/>
    <w:rsid w:val="00EE39D7"/>
    <w:rsid w:val="00F11346"/>
    <w:rsid w:val="00F12CD3"/>
    <w:rsid w:val="00F30F41"/>
    <w:rsid w:val="00F80D5C"/>
    <w:rsid w:val="00F94F03"/>
    <w:rsid w:val="00FB36DD"/>
    <w:rsid w:val="00FC22EC"/>
    <w:rsid w:val="00FE38C4"/>
    <w:rsid w:val="00FE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EDEA2"/>
  <w15:chartTrackingRefBased/>
  <w15:docId w15:val="{58AE547A-3748-FE4C-9909-3B1E5B45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Platte tekst - Inkoop 2023"/>
    <w:qFormat/>
    <w:rsid w:val="002F25B0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Kop1">
    <w:name w:val="heading 1"/>
    <w:aliases w:val="Kop 3 - Inkoop 2023"/>
    <w:basedOn w:val="Standaard"/>
    <w:next w:val="Standaard"/>
    <w:link w:val="Kop1Char"/>
    <w:uiPriority w:val="9"/>
    <w:qFormat/>
    <w:rsid w:val="002F25B0"/>
    <w:pPr>
      <w:keepNext/>
      <w:keepLines/>
      <w:spacing w:before="240" w:after="240"/>
      <w:outlineLvl w:val="0"/>
    </w:pPr>
    <w:rPr>
      <w:rFonts w:eastAsiaTheme="majorEastAsia" w:cstheme="majorBidi"/>
      <w:b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3 - Inkoop 2023 Char"/>
    <w:basedOn w:val="Standaardalinea-lettertype"/>
    <w:link w:val="Kop1"/>
    <w:uiPriority w:val="9"/>
    <w:rsid w:val="002F25B0"/>
    <w:rPr>
      <w:rFonts w:ascii="Trebuchet MS" w:eastAsiaTheme="majorEastAsia" w:hAnsi="Trebuchet MS" w:cstheme="majorBidi"/>
      <w:b/>
      <w:color w:val="000000" w:themeColor="text1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0B356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569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0B356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569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Lijstalinea">
    <w:name w:val="List Paragraph"/>
    <w:basedOn w:val="Standaard"/>
    <w:uiPriority w:val="34"/>
    <w:qFormat/>
    <w:rsid w:val="005F46FF"/>
    <w:pPr>
      <w:ind w:left="720"/>
      <w:contextualSpacing/>
    </w:pPr>
    <w:rPr>
      <w:rFonts w:ascii="Calibri" w:eastAsia="Times New Roman" w:hAnsi="Calibri" w:cs="Times New Roman"/>
      <w:color w:val="auto"/>
      <w:sz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F8541107AA944DB5AE1C9376A85244" ma:contentTypeVersion="16" ma:contentTypeDescription="Een nieuw document maken." ma:contentTypeScope="" ma:versionID="d8a4a5a4c039c76c57ec8282f823f812">
  <xsd:schema xmlns:xsd="http://www.w3.org/2001/XMLSchema" xmlns:xs="http://www.w3.org/2001/XMLSchema" xmlns:p="http://schemas.microsoft.com/office/2006/metadata/properties" xmlns:ns2="87a6b2ca-f269-4687-9a45-1144e9732708" xmlns:ns3="bbe396ae-051a-4da7-ace8-c4588d294252" targetNamespace="http://schemas.microsoft.com/office/2006/metadata/properties" ma:root="true" ma:fieldsID="283723adb9c7eee7b7784fb505d8055d" ns2:_="" ns3:_="">
    <xsd:import namespace="87a6b2ca-f269-4687-9a45-1144e9732708"/>
    <xsd:import namespace="bbe396ae-051a-4da7-ace8-c4588d2942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6b2ca-f269-4687-9a45-1144e97327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88b94e4-faf0-4286-a14b-6aee6575d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396ae-051a-4da7-ace8-c4588d2942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4c34b0-6b44-42ab-a329-4be5d0130d89}" ma:internalName="TaxCatchAll" ma:showField="CatchAllData" ma:web="bbe396ae-051a-4da7-ace8-c4588d2942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396ae-051a-4da7-ace8-c4588d294252" xsi:nil="true"/>
    <lcf76f155ced4ddcb4097134ff3c332f xmlns="87a6b2ca-f269-4687-9a45-1144e97327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3A547A-85B4-4E68-9003-12836FB3B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6b2ca-f269-4687-9a45-1144e9732708"/>
    <ds:schemaRef ds:uri="bbe396ae-051a-4da7-ace8-c4588d294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1716DE-CEBC-4FBB-BBCF-6125DD2009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A96BB4-6E74-4E66-BBD1-C2CF85ED78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E68D9-8D77-4C53-8CF3-4144CC9C7B07}">
  <ds:schemaRefs>
    <ds:schemaRef ds:uri="87a6b2ca-f269-4687-9a45-1144e973270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be396ae-051a-4da7-ace8-c4588d29425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</Words>
  <Characters>1012</Characters>
  <Application>Microsoft Office Word</Application>
  <DocSecurity>2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RegioAmersfoort@amersfoort.nl</dc:creator>
  <cp:keywords/>
  <dc:description/>
  <cp:lastModifiedBy>Christa Ju</cp:lastModifiedBy>
  <cp:revision>44</cp:revision>
  <cp:lastPrinted>2026-01-21T07:09:00Z</cp:lastPrinted>
  <dcterms:created xsi:type="dcterms:W3CDTF">2026-01-20T14:45:00Z</dcterms:created>
  <dcterms:modified xsi:type="dcterms:W3CDTF">2026-01-21T07:10:00Z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0x0101006CF8541107AA944DB5AE1C9376A85244</vt:lpwstr>
  </property>
  <property fmtid="{D5CDD505-2E9C-101B-9397-08002B2CF9AE}" pid="3" name="MediaServiceImageTags">
    <vt:lpwstr/>
  </property>
</Properties>
</file>